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BC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20"/>
          <w:kern w:val="0"/>
          <w:sz w:val="36"/>
          <w:szCs w:val="36"/>
          <w:shd w:val="clear" w:fill="FFFFFF"/>
          <w:lang w:val="en-US" w:eastAsia="zh-CN" w:bidi="ar"/>
        </w:rPr>
        <w:t>东港能源公司2025-2028年运维工器具及备品备件框架协议采购项目补充通知（一）</w:t>
      </w:r>
    </w:p>
    <w:p w14:paraId="1246EC4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 </w:t>
      </w:r>
    </w:p>
    <w:p w14:paraId="52B49EC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各供应商：</w:t>
      </w:r>
    </w:p>
    <w:p w14:paraId="1ECB07F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bookmarkStart w:id="0" w:name="_GoBack"/>
      <w:bookmarkEnd w:id="0"/>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根据采购人要求，本项目增加履约保证金条款：“</w:t>
      </w:r>
      <w:r>
        <w:rPr>
          <w:rFonts w:hint="eastAsia" w:ascii="Times New Roman" w:hAnsi="Times New Roman" w:eastAsia="宋体" w:cs="Times New Roman"/>
          <w:b/>
          <w:bCs/>
          <w:i w:val="0"/>
          <w:iCs w:val="0"/>
          <w:caps w:val="0"/>
          <w:color w:val="333333"/>
          <w:spacing w:val="0"/>
          <w:kern w:val="0"/>
          <w:sz w:val="28"/>
          <w:szCs w:val="28"/>
          <w:shd w:val="clear" w:fill="FFFFFF"/>
          <w:lang w:val="en-US" w:eastAsia="zh-CN" w:bidi="ar"/>
        </w:rPr>
        <w:t>履约保证金金额：1万元；成交供应商谈判保证金在成交结果公示结束之后转为履约保证金，待约定服务期完成后，30天内（无息）退还。</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w:t>
      </w:r>
    </w:p>
    <w:p w14:paraId="223E3FB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leftChars="0" w:right="0" w:rightChars="0" w:firstLine="560" w:firstLineChars="0"/>
        <w:jc w:val="left"/>
        <w:rPr>
          <w:rFonts w:hint="default" w:ascii="Times New Roman" w:hAnsi="Times New Roman" w:eastAsia="宋体" w:cs="Times New Roman"/>
          <w:i w:val="0"/>
          <w:iCs w:val="0"/>
          <w:caps w:val="0"/>
          <w:color w:val="333333"/>
          <w:spacing w:val="0"/>
          <w:kern w:val="0"/>
          <w:sz w:val="28"/>
          <w:szCs w:val="28"/>
          <w:shd w:val="clear" w:fill="FFFFFF"/>
          <w:lang w:val="en-US" w:eastAsia="zh-CN" w:bidi="ar"/>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本补充通知作为谈判文件的组成部分，原发出的谈判文件等与本次补充通知文件内容不一致的以本次补充通知文件为准。</w:t>
      </w:r>
    </w:p>
    <w:p w14:paraId="62D1CD5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特此通知。</w:t>
      </w:r>
    </w:p>
    <w:p w14:paraId="4C1CD8B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560"/>
        <w:jc w:val="left"/>
        <w:rPr>
          <w:rFonts w:hint="default" w:ascii="Times New Roman" w:hAnsi="Times New Roman" w:eastAsia="Helvetica" w:cs="Times New Roman"/>
          <w:i w:val="0"/>
          <w:iCs w:val="0"/>
          <w:caps w:val="0"/>
          <w:color w:val="333333"/>
          <w:spacing w:val="0"/>
          <w:sz w:val="21"/>
          <w:szCs w:val="21"/>
        </w:rPr>
      </w:pPr>
    </w:p>
    <w:p w14:paraId="141909CC">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Helvetica" w:cs="Times New Roman"/>
          <w:i w:val="0"/>
          <w:iCs w:val="0"/>
          <w:caps w:val="0"/>
          <w:color w:val="333333"/>
          <w:spacing w:val="0"/>
          <w:kern w:val="0"/>
          <w:sz w:val="28"/>
          <w:szCs w:val="28"/>
          <w:shd w:val="clear" w:fill="FFFFFF"/>
          <w:lang w:val="en-US" w:eastAsia="zh-CN" w:bidi="ar"/>
        </w:rPr>
        <w:t>                                                                                                                                      联 系 人：王梓尧</w:t>
      </w:r>
    </w:p>
    <w:p w14:paraId="09DD172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lang w:val="en-US"/>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联系电话：1</w:t>
      </w:r>
      <w:r>
        <w:rPr>
          <w:rFonts w:hint="eastAsia" w:ascii="Times New Roman" w:hAnsi="Times New Roman" w:eastAsia="宋体" w:cs="Times New Roman"/>
          <w:i w:val="0"/>
          <w:iCs w:val="0"/>
          <w:caps w:val="0"/>
          <w:color w:val="333333"/>
          <w:spacing w:val="0"/>
          <w:kern w:val="0"/>
          <w:sz w:val="28"/>
          <w:szCs w:val="28"/>
          <w:shd w:val="clear" w:fill="FFFFFF"/>
          <w:lang w:val="en-US" w:eastAsia="zh-CN" w:bidi="ar"/>
        </w:rPr>
        <w:t>8795513750</w:t>
      </w:r>
    </w:p>
    <w:p w14:paraId="2116A93A">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60"/>
        <w:jc w:val="right"/>
        <w:rPr>
          <w:rFonts w:hint="default" w:ascii="Times New Roman" w:hAnsi="Times New Roman" w:eastAsia="Helvetica"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招标代理：江苏方洋建设工程管理有限公司</w:t>
      </w:r>
    </w:p>
    <w:p w14:paraId="010AA928">
      <w:pPr>
        <w:shd w:val="clea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YWQzOTdjNGQxMjRmYWZjZGZjN2FlNjdmN2Y0YWMifQ=="/>
  </w:docVars>
  <w:rsids>
    <w:rsidRoot w:val="00000000"/>
    <w:rsid w:val="06C929F2"/>
    <w:rsid w:val="0F99522C"/>
    <w:rsid w:val="12505591"/>
    <w:rsid w:val="1A6E046D"/>
    <w:rsid w:val="1F1A059C"/>
    <w:rsid w:val="28832114"/>
    <w:rsid w:val="36120FBD"/>
    <w:rsid w:val="5AA004E9"/>
    <w:rsid w:val="71CD2019"/>
    <w:rsid w:val="7E410F4B"/>
    <w:rsid w:val="7F38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318</Characters>
  <Lines>0</Lines>
  <Paragraphs>0</Paragraphs>
  <TotalTime>1</TotalTime>
  <ScaleCrop>false</ScaleCrop>
  <LinksUpToDate>false</LinksUpToDate>
  <CharactersWithSpaces>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2024-05-11T02:46:00Z</dcterms:created>
  <dc:creator>王梓尧</dc:creator>
  <cp:lastModifiedBy>王梓尧</cp:lastModifiedBy>
  <dcterms:modified xsi:type="dcterms:W3CDTF">2025-01-20T08:34:39Z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F3A2CB1042A9489C985BF0D0284E7A2C_12</vt:lpwstr>
  </property>
  <property fmtid="{D5CDD505-2E9C-101B-9397-08002B2CF9AE}" pid="4" name="KSOTemplateDocerSaveRecord">
    <vt:lpwstr>eyJoZGlkIjoiZWY5YWQzOTdjNGQxMjRmYWZjZGZjN2FlNjdmN2Y0YWMiLCJ1c2VySWQiOiI0NjI5NjIwNzEifQ==</vt:lpwstr>
  </property>
</Properties>
</file>